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8DDDA" w14:textId="17299FB6" w:rsidR="003F6DFC" w:rsidRDefault="003F6DFC" w:rsidP="003F6DFC">
      <w:pPr>
        <w:jc w:val="center"/>
      </w:pPr>
    </w:p>
    <w:p w14:paraId="68D9D892" w14:textId="77777777" w:rsidR="003E7FA0" w:rsidRDefault="003E7FA0" w:rsidP="003F6DFC">
      <w:pPr>
        <w:jc w:val="center"/>
      </w:pPr>
    </w:p>
    <w:p w14:paraId="0856405E" w14:textId="0B50095B" w:rsidR="003E7FA0" w:rsidRDefault="003E7FA0" w:rsidP="003E7FA0">
      <w:r>
        <w:t xml:space="preserve">From: </w:t>
      </w:r>
      <w:r w:rsidR="004812B5">
        <w:tab/>
      </w:r>
      <w:r w:rsidR="004812B5">
        <w:tab/>
      </w:r>
      <w:r w:rsidR="00BA16A9">
        <w:t>Institute for Transportation and Development Policy (ITDP)</w:t>
      </w:r>
    </w:p>
    <w:p w14:paraId="697410DA" w14:textId="4BAB6D43" w:rsidR="003E7FA0" w:rsidRDefault="003E7FA0" w:rsidP="003E7FA0">
      <w:r>
        <w:tab/>
      </w:r>
      <w:r w:rsidR="004812B5">
        <w:tab/>
      </w:r>
    </w:p>
    <w:p w14:paraId="4025322F" w14:textId="77777777" w:rsidR="003E7FA0" w:rsidRDefault="003E7FA0" w:rsidP="003E7FA0"/>
    <w:p w14:paraId="3CF89F21" w14:textId="0860F97E" w:rsidR="003E7FA0" w:rsidRDefault="003E7FA0" w:rsidP="00BA16A9">
      <w:r>
        <w:t xml:space="preserve">Contact: </w:t>
      </w:r>
      <w:r>
        <w:tab/>
      </w:r>
      <w:r w:rsidR="00BA16A9">
        <w:t>Jemilah Magnusson, Communications Manager</w:t>
      </w:r>
      <w:r w:rsidR="00BA16A9">
        <w:br/>
      </w:r>
      <w:r w:rsidR="00BA16A9">
        <w:tab/>
      </w:r>
      <w:r w:rsidR="00BA16A9">
        <w:tab/>
      </w:r>
      <w:hyperlink r:id="rId6" w:history="1">
        <w:r w:rsidR="00BA16A9" w:rsidRPr="00EC3F8A">
          <w:rPr>
            <w:rStyle w:val="Hyperlink"/>
          </w:rPr>
          <w:t>Jemilah.magnusson@itdp.org</w:t>
        </w:r>
      </w:hyperlink>
      <w:r w:rsidR="00BA16A9">
        <w:t xml:space="preserve"> </w:t>
      </w:r>
    </w:p>
    <w:p w14:paraId="7133E8BF" w14:textId="77777777" w:rsidR="003E7FA0" w:rsidRDefault="003E7FA0" w:rsidP="003E7FA0"/>
    <w:p w14:paraId="726C2035" w14:textId="2D636108" w:rsidR="003E7FA0" w:rsidRPr="003E7FA0" w:rsidRDefault="003E7FA0" w:rsidP="003E7F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DA670F" w14:textId="1B0557E0" w:rsidR="003F6DFC" w:rsidRPr="00561E5E" w:rsidRDefault="00BA16A9" w:rsidP="00561E5E">
      <w:pPr>
        <w:jc w:val="center"/>
        <w:rPr>
          <w:b/>
        </w:rPr>
      </w:pPr>
      <w:r w:rsidRPr="00BA16A9">
        <w:rPr>
          <w:b/>
        </w:rPr>
        <w:br/>
        <w:t>Nominate Your City for the 2014 Sustainable Transport Award</w:t>
      </w:r>
      <w:r w:rsidR="00561E5E">
        <w:rPr>
          <w:b/>
        </w:rPr>
        <w:br/>
      </w:r>
      <w:hyperlink r:id="rId7" w:history="1">
        <w:r w:rsidR="00561E5E" w:rsidRPr="00EC3F8A">
          <w:rPr>
            <w:rStyle w:val="Hyperlink"/>
            <w:b/>
          </w:rPr>
          <w:t>STAWARD.ORG</w:t>
        </w:r>
      </w:hyperlink>
      <w:r w:rsidR="00561E5E">
        <w:rPr>
          <w:b/>
        </w:rPr>
        <w:t xml:space="preserve"> </w:t>
      </w:r>
    </w:p>
    <w:p w14:paraId="63342102" w14:textId="77777777" w:rsidR="003F6DFC" w:rsidRDefault="003F6DFC"/>
    <w:p w14:paraId="09B0E271" w14:textId="1392BADD" w:rsidR="00BA16A9" w:rsidRDefault="004812B5">
      <w:r>
        <w:t xml:space="preserve">The Institute for Transportation and Development Policy (ITDP), together with an international </w:t>
      </w:r>
      <w:r w:rsidR="00CD16DB">
        <w:t xml:space="preserve">committee of </w:t>
      </w:r>
      <w:r>
        <w:t xml:space="preserve">development </w:t>
      </w:r>
      <w:r w:rsidR="00CD16DB">
        <w:t xml:space="preserve">experts and organizations working on </w:t>
      </w:r>
      <w:r w:rsidR="00BA16A9">
        <w:t>environmentally friendly</w:t>
      </w:r>
      <w:r w:rsidR="00CD16DB">
        <w:t xml:space="preserve"> transportation</w:t>
      </w:r>
      <w:r>
        <w:t>,</w:t>
      </w:r>
      <w:r w:rsidR="00BA16A9">
        <w:t xml:space="preserve"> invites you to nominate your city for the 10</w:t>
      </w:r>
      <w:r w:rsidR="00BA16A9" w:rsidRPr="00BA16A9">
        <w:rPr>
          <w:vertAlign w:val="superscript"/>
        </w:rPr>
        <w:t>th</w:t>
      </w:r>
      <w:r w:rsidR="00BA16A9">
        <w:t xml:space="preserve"> Annual Sustainable Transport Award. Nominations are now open and will be accepted online at staward.org until September 13, 2013.</w:t>
      </w:r>
    </w:p>
    <w:p w14:paraId="29425486" w14:textId="77777777" w:rsidR="00BA16A9" w:rsidRDefault="00BA16A9"/>
    <w:p w14:paraId="58A0A39E" w14:textId="6F0AFF27" w:rsidR="00164068" w:rsidRDefault="00BA16A9">
      <w:r>
        <w:t xml:space="preserve">Established in 2005, </w:t>
      </w:r>
      <w:r w:rsidR="00164068">
        <w:t>the Sustainable Transport Award recognizes profound leadership and vision in sustainable transportation and urban livability, and is presented to a city each January for achievements in the preceding year.</w:t>
      </w:r>
    </w:p>
    <w:p w14:paraId="31CD19F3" w14:textId="77777777" w:rsidR="00164068" w:rsidRDefault="00164068"/>
    <w:p w14:paraId="7BB29795" w14:textId="7E345639" w:rsidR="00BA16A9" w:rsidRDefault="00164068">
      <w:r>
        <w:t>The award is</w:t>
      </w:r>
      <w:r w:rsidR="00BA16A9">
        <w:t xml:space="preserve"> given each year to a city or major jurisdiction that has </w:t>
      </w:r>
      <w:r>
        <w:t>is implementing</w:t>
      </w:r>
      <w:r w:rsidR="00BA16A9">
        <w:t xml:space="preserve"> innovative transportation strategies. These strategies should improve mobility for all residents, reduce transportation greenhouse and air pollution emissions, and improve safety and access for bicyclists and pedestrians.</w:t>
      </w:r>
    </w:p>
    <w:p w14:paraId="1F30B9B4" w14:textId="77777777" w:rsidR="00164068" w:rsidRDefault="00164068"/>
    <w:p w14:paraId="2B50F978" w14:textId="2AE6082D" w:rsidR="00164068" w:rsidRDefault="00164068">
      <w:r>
        <w:t xml:space="preserve">The winner will be announced at an evening reception during the Transport Research Board’s Annual Conference in January 2014. Finalists will be notified </w:t>
      </w:r>
      <w:proofErr w:type="gramStart"/>
      <w:r>
        <w:t>by</w:t>
      </w:r>
      <w:proofErr w:type="gramEnd"/>
      <w:r>
        <w:t xml:space="preserve"> November 1, 2013.</w:t>
      </w:r>
    </w:p>
    <w:p w14:paraId="3E63DB7E" w14:textId="77777777" w:rsidR="00BA16A9" w:rsidRDefault="00BA16A9"/>
    <w:p w14:paraId="451BBF5D" w14:textId="77777777" w:rsidR="00BA16A9" w:rsidRPr="00192CAF" w:rsidRDefault="00BA16A9" w:rsidP="00BA16A9">
      <w:pPr>
        <w:widowControl w:val="0"/>
        <w:autoSpaceDE w:val="0"/>
        <w:autoSpaceDN w:val="0"/>
        <w:adjustRightInd w:val="0"/>
        <w:rPr>
          <w:rFonts w:cs="Calibri"/>
        </w:rPr>
      </w:pPr>
      <w:proofErr w:type="gramStart"/>
      <w:r w:rsidRPr="00192CAF">
        <w:rPr>
          <w:rFonts w:cs="Calibri"/>
        </w:rPr>
        <w:t xml:space="preserve">The finalists </w:t>
      </w:r>
      <w:r>
        <w:rPr>
          <w:rFonts w:cs="Calibri"/>
        </w:rPr>
        <w:t xml:space="preserve">and winner </w:t>
      </w:r>
      <w:r w:rsidRPr="00192CAF">
        <w:rPr>
          <w:rFonts w:cs="Calibri"/>
        </w:rPr>
        <w:t>are chosen by a Committee that includes the most respected experts and organizations working internationally on sustainable transportation</w:t>
      </w:r>
      <w:proofErr w:type="gramEnd"/>
      <w:r w:rsidRPr="00192CAF">
        <w:rPr>
          <w:rFonts w:cs="Calibri"/>
        </w:rPr>
        <w:t xml:space="preserve">. </w:t>
      </w:r>
      <w:r>
        <w:rPr>
          <w:rFonts w:cs="Calibri"/>
        </w:rPr>
        <w:t>The Committee includes</w:t>
      </w:r>
      <w:r w:rsidRPr="00192CAF">
        <w:rPr>
          <w:rFonts w:cs="Calibri"/>
        </w:rPr>
        <w:t>:</w:t>
      </w:r>
    </w:p>
    <w:p w14:paraId="54892714" w14:textId="77777777" w:rsidR="00BA16A9" w:rsidRPr="00192CAF" w:rsidRDefault="00BA16A9" w:rsidP="00BA16A9">
      <w:pPr>
        <w:widowControl w:val="0"/>
        <w:autoSpaceDE w:val="0"/>
        <w:autoSpaceDN w:val="0"/>
        <w:adjustRightInd w:val="0"/>
        <w:rPr>
          <w:rFonts w:cs="Calibri"/>
        </w:rPr>
      </w:pPr>
    </w:p>
    <w:p w14:paraId="2CAD115E" w14:textId="77777777" w:rsidR="00BA16A9" w:rsidRPr="00192CAF" w:rsidRDefault="00BA16A9" w:rsidP="00BA16A9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192CAF">
        <w:rPr>
          <w:rFonts w:cs="Calibri"/>
        </w:rPr>
        <w:t>Institute for Transportation and Development Policy</w:t>
      </w:r>
    </w:p>
    <w:p w14:paraId="06801A98" w14:textId="77777777" w:rsidR="00BA16A9" w:rsidRPr="00192CAF" w:rsidRDefault="00BA16A9" w:rsidP="00BA16A9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192CAF">
        <w:rPr>
          <w:rFonts w:cs="Calibri"/>
        </w:rPr>
        <w:t>EMBARQ, The World Resources Institute Center for Sustainable Transport</w:t>
      </w:r>
    </w:p>
    <w:p w14:paraId="7B88EBB8" w14:textId="77777777" w:rsidR="00BA16A9" w:rsidRPr="00192CAF" w:rsidRDefault="00BA16A9" w:rsidP="00BA16A9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192CAF">
        <w:t xml:space="preserve">GIZ (Deutsche </w:t>
      </w:r>
      <w:proofErr w:type="spellStart"/>
      <w:r w:rsidRPr="00192CAF">
        <w:t>Gesellschaft</w:t>
      </w:r>
      <w:proofErr w:type="spellEnd"/>
      <w:r w:rsidRPr="00192CAF">
        <w:t xml:space="preserve"> </w:t>
      </w:r>
      <w:proofErr w:type="spellStart"/>
      <w:r w:rsidRPr="00192CAF">
        <w:t>für</w:t>
      </w:r>
      <w:proofErr w:type="spellEnd"/>
      <w:r w:rsidRPr="00192CAF">
        <w:t xml:space="preserve"> </w:t>
      </w:r>
      <w:proofErr w:type="spellStart"/>
      <w:r w:rsidRPr="00192CAF">
        <w:t>Internationale</w:t>
      </w:r>
      <w:proofErr w:type="spellEnd"/>
      <w:r w:rsidRPr="00192CAF">
        <w:t xml:space="preserve"> </w:t>
      </w:r>
      <w:proofErr w:type="spellStart"/>
      <w:r w:rsidRPr="00192CAF">
        <w:t>Zusammenarbeit</w:t>
      </w:r>
      <w:proofErr w:type="spellEnd"/>
      <w:r w:rsidRPr="00192CAF">
        <w:t>)</w:t>
      </w:r>
    </w:p>
    <w:p w14:paraId="4EC7DC04" w14:textId="77777777" w:rsidR="00BA16A9" w:rsidRPr="00192CAF" w:rsidRDefault="00BA16A9" w:rsidP="00BA16A9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192CAF">
        <w:rPr>
          <w:rFonts w:cs="Calibri"/>
        </w:rPr>
        <w:t xml:space="preserve">Clean Air </w:t>
      </w:r>
      <w:r>
        <w:rPr>
          <w:rFonts w:cs="Calibri"/>
        </w:rPr>
        <w:t>Asia</w:t>
      </w:r>
    </w:p>
    <w:p w14:paraId="64506E20" w14:textId="77777777" w:rsidR="00BA16A9" w:rsidRPr="00192CAF" w:rsidRDefault="00BA16A9" w:rsidP="00BA16A9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>
        <w:rPr>
          <w:rFonts w:cs="Georgia"/>
        </w:rPr>
        <w:t>Clean Air Institute</w:t>
      </w:r>
    </w:p>
    <w:p w14:paraId="7C9DB84F" w14:textId="77777777" w:rsidR="00BA16A9" w:rsidRPr="00192CAF" w:rsidRDefault="00BA16A9" w:rsidP="00BA16A9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192CAF">
        <w:rPr>
          <w:rFonts w:cs="Calibri"/>
        </w:rPr>
        <w:t>United Nations Centre for Regional Development (UNCRD)</w:t>
      </w:r>
    </w:p>
    <w:p w14:paraId="49B4A41D" w14:textId="77777777" w:rsidR="00BA16A9" w:rsidRPr="00192CAF" w:rsidRDefault="00BA16A9" w:rsidP="00BA16A9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192CAF">
        <w:rPr>
          <w:rFonts w:cs="Calibri"/>
        </w:rPr>
        <w:t>Transport Research Laboratory</w:t>
      </w:r>
      <w:r>
        <w:rPr>
          <w:rFonts w:cs="Calibri"/>
        </w:rPr>
        <w:t xml:space="preserve"> (TRL)</w:t>
      </w:r>
    </w:p>
    <w:p w14:paraId="3208B84A" w14:textId="77777777" w:rsidR="00BA16A9" w:rsidRPr="00192CAF" w:rsidRDefault="00BA16A9" w:rsidP="00BA16A9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</w:pPr>
      <w:proofErr w:type="spellStart"/>
      <w:r w:rsidRPr="00192CAF">
        <w:rPr>
          <w:rFonts w:cs="Calibri"/>
        </w:rPr>
        <w:t>EcoMobility</w:t>
      </w:r>
      <w:proofErr w:type="spellEnd"/>
      <w:r w:rsidRPr="00192CAF">
        <w:rPr>
          <w:rFonts w:cs="Calibri"/>
        </w:rPr>
        <w:t>, Local Governments for Sustainability (ICLEI)</w:t>
      </w:r>
    </w:p>
    <w:p w14:paraId="17E847EB" w14:textId="77777777" w:rsidR="00BA16A9" w:rsidRDefault="00BA16A9"/>
    <w:p w14:paraId="1AFD1F9D" w14:textId="06AFFBB1" w:rsidR="00BA16A9" w:rsidRDefault="0060316F">
      <w:r>
        <w:rPr>
          <w:noProof/>
        </w:rPr>
        <w:lastRenderedPageBreak/>
        <w:drawing>
          <wp:inline distT="0" distB="0" distL="0" distR="0" wp14:anchorId="47723338" wp14:editId="7BEB2323">
            <wp:extent cx="5486400" cy="3698240"/>
            <wp:effectExtent l="0" t="0" r="0" b="10160"/>
            <wp:docPr id="1" name="Picture 1" descr="Macintosh HD:Users:jemilah.magnusson:Documents:STA:STA 14:STA13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milah.magnusson:Documents:STA:STA 14:STA13_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C4D3F4" w14:textId="77777777" w:rsidR="0060316F" w:rsidRDefault="0060316F">
      <w:pPr>
        <w:rPr>
          <w:i/>
        </w:rPr>
      </w:pPr>
    </w:p>
    <w:p w14:paraId="018F819B" w14:textId="7B1263F1" w:rsidR="00CD16DB" w:rsidRPr="00091976" w:rsidRDefault="00164068">
      <w:pPr>
        <w:rPr>
          <w:i/>
        </w:rPr>
      </w:pPr>
      <w:r w:rsidRPr="00091976">
        <w:rPr>
          <w:i/>
        </w:rPr>
        <w:t>Image caption: Last year, Mexico City was awarded</w:t>
      </w:r>
      <w:r w:rsidR="004812B5" w:rsidRPr="00091976">
        <w:rPr>
          <w:i/>
        </w:rPr>
        <w:t xml:space="preserve"> Mexico City the 2013 Sustainable Transport Award </w:t>
      </w:r>
      <w:r w:rsidR="00CD16DB" w:rsidRPr="00091976">
        <w:rPr>
          <w:i/>
        </w:rPr>
        <w:t>for its Bus Rapid Transit (BRT) system, cycling and walking infrastructure, parking program</w:t>
      </w:r>
      <w:r w:rsidR="004812B5" w:rsidRPr="00091976">
        <w:rPr>
          <w:i/>
        </w:rPr>
        <w:t>,</w:t>
      </w:r>
      <w:r w:rsidR="00CD16DB" w:rsidRPr="00091976">
        <w:rPr>
          <w:i/>
        </w:rPr>
        <w:t xml:space="preserve"> and revitalization of public spaces</w:t>
      </w:r>
      <w:r w:rsidR="00C83372" w:rsidRPr="00091976">
        <w:rPr>
          <w:i/>
        </w:rPr>
        <w:t>.</w:t>
      </w:r>
    </w:p>
    <w:p w14:paraId="5979498B" w14:textId="77777777" w:rsidR="00CD16DB" w:rsidRDefault="00CD16DB" w:rsidP="00CD16DB"/>
    <w:p w14:paraId="71EFA3C8" w14:textId="3D211209" w:rsidR="00CD16DB" w:rsidRPr="009540F4" w:rsidRDefault="00CD16DB" w:rsidP="009540F4">
      <w:pPr>
        <w:rPr>
          <w:rFonts w:cs="Calibri"/>
        </w:rPr>
      </w:pPr>
      <w:r w:rsidRPr="000405E7">
        <w:t>Mexico City, Mexico</w:t>
      </w:r>
      <w:r>
        <w:t xml:space="preserve"> implemented many projects in 2012 that have improved livability, mobility, and quality of life for its citizens, making the Mexican Capital a best practice for Latin America. The city expanded its </w:t>
      </w:r>
      <w:r w:rsidRPr="00200C5E">
        <w:t>BRT</w:t>
      </w:r>
      <w:r w:rsidR="004812B5">
        <w:t xml:space="preserve"> </w:t>
      </w:r>
      <w:r>
        <w:t xml:space="preserve">system, </w:t>
      </w:r>
      <w:proofErr w:type="spellStart"/>
      <w:r>
        <w:t>Metrobus</w:t>
      </w:r>
      <w:proofErr w:type="spellEnd"/>
      <w:r>
        <w:t xml:space="preserve">, with Line 4, a corridor that </w:t>
      </w:r>
      <w:r w:rsidR="004812B5">
        <w:t>extends</w:t>
      </w:r>
      <w:r>
        <w:t xml:space="preserve"> from the historic center of the city to the airport</w:t>
      </w:r>
      <w:r w:rsidR="004812B5">
        <w:t>. It also</w:t>
      </w:r>
      <w:r>
        <w:t xml:space="preserve"> piloted a comprehensive on-street parking reform program (</w:t>
      </w:r>
      <w:proofErr w:type="spellStart"/>
      <w:r>
        <w:t>ecoParq</w:t>
      </w:r>
      <w:proofErr w:type="spellEnd"/>
      <w:r>
        <w:t>), expanded its successful public bike system (</w:t>
      </w:r>
      <w:proofErr w:type="spellStart"/>
      <w:r>
        <w:t>Ecobici</w:t>
      </w:r>
      <w:proofErr w:type="spellEnd"/>
      <w:r>
        <w:t xml:space="preserve">) and revitalized public spaces such as Alameda Central and Plaza </w:t>
      </w:r>
      <w:proofErr w:type="spellStart"/>
      <w:r>
        <w:t>Tlaxcoaque</w:t>
      </w:r>
      <w:proofErr w:type="spellEnd"/>
      <w:r>
        <w:t xml:space="preserve">. </w:t>
      </w:r>
    </w:p>
    <w:p w14:paraId="3F703A7A" w14:textId="77777777" w:rsidR="003F6DFC" w:rsidRDefault="003F6DFC">
      <w:pPr>
        <w:rPr>
          <w:b/>
        </w:rPr>
      </w:pPr>
    </w:p>
    <w:p w14:paraId="7AA1A5DB" w14:textId="5EE4F12F" w:rsidR="003E7FA0" w:rsidRPr="00192CAF" w:rsidRDefault="00026D8E" w:rsidP="009540F4">
      <w:r w:rsidRPr="00192CAF">
        <w:t>Past winners of the Sustainable Transport Award include:</w:t>
      </w:r>
      <w:r w:rsidR="004812B5">
        <w:t xml:space="preserve"> </w:t>
      </w:r>
      <w:r w:rsidRPr="00192CAF">
        <w:t xml:space="preserve"> </w:t>
      </w:r>
      <w:proofErr w:type="spellStart"/>
      <w:r w:rsidRPr="00192CAF">
        <w:t>Medillin</w:t>
      </w:r>
      <w:proofErr w:type="spellEnd"/>
      <w:r w:rsidRPr="00192CAF">
        <w:t>, Colombia and San Francisco, United States (2012); Guangzhou, China (2011)</w:t>
      </w:r>
      <w:proofErr w:type="gramStart"/>
      <w:r w:rsidRPr="00192CAF">
        <w:t>;  Ahmedabad</w:t>
      </w:r>
      <w:proofErr w:type="gramEnd"/>
      <w:r w:rsidRPr="00192CAF">
        <w:t>, India (2010); New York City, USA (2009); London, UK (2008); Paris, France (2008); Guayaquil, Ecuador (2007); Seoul, South Korea (2006), and Bogotá, Colombia (2005).</w:t>
      </w:r>
    </w:p>
    <w:sectPr w:rsidR="003E7FA0" w:rsidRPr="00192CAF" w:rsidSect="008405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65E"/>
    <w:multiLevelType w:val="hybridMultilevel"/>
    <w:tmpl w:val="C1429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2A4692"/>
    <w:multiLevelType w:val="hybridMultilevel"/>
    <w:tmpl w:val="FF5E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3359F"/>
    <w:multiLevelType w:val="hybridMultilevel"/>
    <w:tmpl w:val="2E8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7CF0768"/>
    <w:multiLevelType w:val="hybridMultilevel"/>
    <w:tmpl w:val="85CA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37C4D"/>
    <w:multiLevelType w:val="hybridMultilevel"/>
    <w:tmpl w:val="C97C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5"/>
    <w:rsid w:val="00026D8E"/>
    <w:rsid w:val="000405E7"/>
    <w:rsid w:val="00091976"/>
    <w:rsid w:val="00164068"/>
    <w:rsid w:val="00172D1A"/>
    <w:rsid w:val="00192CAF"/>
    <w:rsid w:val="00200C5E"/>
    <w:rsid w:val="00241FD5"/>
    <w:rsid w:val="003921C9"/>
    <w:rsid w:val="003A58F2"/>
    <w:rsid w:val="003E7FA0"/>
    <w:rsid w:val="003F6DFC"/>
    <w:rsid w:val="00470E9F"/>
    <w:rsid w:val="004812B5"/>
    <w:rsid w:val="004C2B63"/>
    <w:rsid w:val="00561E5E"/>
    <w:rsid w:val="0060316F"/>
    <w:rsid w:val="006968CB"/>
    <w:rsid w:val="00774B01"/>
    <w:rsid w:val="00840520"/>
    <w:rsid w:val="008D1E44"/>
    <w:rsid w:val="008D7C47"/>
    <w:rsid w:val="009540F4"/>
    <w:rsid w:val="00A541A6"/>
    <w:rsid w:val="00A55540"/>
    <w:rsid w:val="00BA16A9"/>
    <w:rsid w:val="00C83372"/>
    <w:rsid w:val="00CD16DB"/>
    <w:rsid w:val="00DC150E"/>
    <w:rsid w:val="00E22271"/>
    <w:rsid w:val="00E9267B"/>
    <w:rsid w:val="00F90AD3"/>
    <w:rsid w:val="00F929B0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BD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F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F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milah.magnusson@itdp.org" TargetMode="External"/><Relationship Id="rId7" Type="http://schemas.openxmlformats.org/officeDocument/2006/relationships/hyperlink" Target="http://www.STAWARD.ORG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ITDP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Jemilah Magnusson</dc:creator>
  <cp:lastModifiedBy>Jemilah Magnusson</cp:lastModifiedBy>
  <cp:revision>9</cp:revision>
  <dcterms:created xsi:type="dcterms:W3CDTF">2013-06-10T17:04:00Z</dcterms:created>
  <dcterms:modified xsi:type="dcterms:W3CDTF">2013-06-26T18:20:00Z</dcterms:modified>
</cp:coreProperties>
</file>